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808"/>
        <w:gridCol w:w="3222"/>
        <w:gridCol w:w="3582"/>
        <w:gridCol w:w="1453"/>
      </w:tblGrid>
      <w:tr w:rsidR="00144205" w:rsidRPr="000410DD" w14:paraId="66706306" w14:textId="77777777" w:rsidTr="00DE1EF5">
        <w:trPr>
          <w:trHeight w:val="260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1B23D9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r w:rsidRPr="00DE1EF5">
              <w:rPr>
                <w:b/>
              </w:rPr>
              <w:fldChar w:fldCharType="begin"/>
            </w:r>
            <w:r w:rsidRPr="00DE1EF5">
              <w:rPr>
                <w:b/>
              </w:rPr>
              <w:instrText xml:space="preserve"> HYPERLINK "https://pastel.diplomatie.gouv.fr/cncdext/dyn/public/atlas/yui-dt1000010-href-listeCollectivite" \o "Trier par ordre croissant" </w:instrText>
            </w:r>
            <w:r w:rsidRPr="00DE1EF5">
              <w:rPr>
                <w:b/>
              </w:rPr>
              <w:fldChar w:fldCharType="separate"/>
            </w: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t>Collectivités territorial</w:t>
            </w: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t>e</w:t>
            </w: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t>s</w:t>
            </w: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fldChar w:fldCharType="end"/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3B31D9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hyperlink r:id="rId5" w:tooltip="Trier par ordre croissant" w:history="1">
              <w:r w:rsidRPr="00DE1EF5">
                <w:rPr>
                  <w:rFonts w:asciiTheme="majorHAnsi" w:eastAsia="Times New Roman" w:hAnsiTheme="majorHAnsi"/>
                  <w:b/>
                  <w:sz w:val="22"/>
                  <w:szCs w:val="22"/>
                  <w:lang w:eastAsia="fr-FR"/>
                </w:rPr>
                <w:t>Partenaires</w:t>
              </w:r>
            </w:hyperlink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F4089B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hyperlink r:id="rId6" w:tooltip="Trier par ordre croissant" w:history="1">
              <w:r w:rsidRPr="00DE1EF5">
                <w:rPr>
                  <w:rFonts w:asciiTheme="majorHAnsi" w:eastAsia="Times New Roman" w:hAnsiTheme="majorHAnsi"/>
                  <w:b/>
                  <w:sz w:val="22"/>
                  <w:szCs w:val="22"/>
                  <w:lang w:eastAsia="fr-FR"/>
                </w:rPr>
                <w:t>Projet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633E17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hyperlink r:id="rId7" w:tooltip="Trier par ordre croissant" w:history="1">
              <w:r w:rsidRPr="00DE1EF5">
                <w:rPr>
                  <w:rFonts w:asciiTheme="majorHAnsi" w:eastAsia="Times New Roman" w:hAnsiTheme="majorHAnsi"/>
                  <w:b/>
                  <w:sz w:val="22"/>
                  <w:szCs w:val="22"/>
                  <w:lang w:eastAsia="fr-FR"/>
                </w:rPr>
                <w:t>Thématique</w:t>
              </w:r>
            </w:hyperlink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351D711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t>Notes/</w:t>
            </w:r>
          </w:p>
          <w:p w14:paraId="35B4716E" w14:textId="77777777" w:rsidR="00144205" w:rsidRP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</w:pPr>
            <w:r w:rsidRPr="00DE1EF5">
              <w:rPr>
                <w:rFonts w:asciiTheme="majorHAnsi" w:eastAsia="Times New Roman" w:hAnsiTheme="majorHAnsi"/>
                <w:b/>
                <w:sz w:val="22"/>
                <w:szCs w:val="22"/>
                <w:lang w:eastAsia="fr-FR"/>
              </w:rPr>
              <w:t>commentaires</w:t>
            </w:r>
          </w:p>
        </w:tc>
      </w:tr>
      <w:tr w:rsidR="00144205" w:rsidRPr="000410DD" w14:paraId="04F08105" w14:textId="77777777" w:rsidTr="00DE1EF5">
        <w:trPr>
          <w:trHeight w:val="1040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93C3C3" w14:textId="1E274C13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8" w:history="1">
              <w:r w:rsidR="00BE7429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Saint-Mandé</w:t>
              </w:r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 </w:t>
              </w:r>
            </w:hyperlink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C9B681" w14:textId="2431EF62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Séoul / Yanggu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6B4237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9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Relations privilégiées entre les deux communes fondées à l’origine sur la mémoire partagée 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368DB9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Culture, Tourisme et Patrimoine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06E7C801" w14:textId="2528F574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sommeil</w:t>
            </w:r>
          </w:p>
        </w:tc>
        <w:bookmarkStart w:id="0" w:name="_GoBack"/>
        <w:bookmarkEnd w:id="0"/>
      </w:tr>
      <w:tr w:rsidR="00144205" w:rsidRPr="000410DD" w14:paraId="1A929EC3" w14:textId="77777777" w:rsidTr="00DE1EF5">
        <w:trPr>
          <w:trHeight w:val="780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924834" w14:textId="066F99C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0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Région </w:t>
              </w:r>
              <w:r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Grand Est</w:t>
              </w:r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 </w:t>
              </w:r>
            </w:hyperlink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E8ACE3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1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Province du </w:t>
              </w:r>
              <w:proofErr w:type="spell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Gyeongsangbuk</w:t>
              </w:r>
              <w:proofErr w:type="spellEnd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-Do </w:t>
              </w:r>
            </w:hyperlink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3D4A92" w14:textId="2EFD7742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2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Protocole d'entente sur les énergies </w:t>
              </w:r>
              <w:proofErr w:type="gram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renouvelables </w:t>
              </w:r>
              <w:proofErr w:type="gramEnd"/>
            </w:hyperlink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,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</w:t>
            </w:r>
            <w:hyperlink r:id="rId13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Echanges économiques, culturels et touristiques 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B2D14" w14:textId="7791F00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Environnement, dé</w:t>
            </w: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règlement climatique et énergie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, Culture, Tourisme et Patrimoine, accord universitaire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0F9D249F" w14:textId="6FF4E74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Attente d’arbitrage nouvelle grande région</w:t>
            </w:r>
          </w:p>
        </w:tc>
      </w:tr>
      <w:tr w:rsidR="00144205" w:rsidRPr="000410DD" w14:paraId="713F7BCB" w14:textId="77777777" w:rsidTr="00DE1EF5">
        <w:trPr>
          <w:trHeight w:val="56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E15EC2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4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Rouen </w:t>
              </w:r>
            </w:hyperlink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FCE9A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Jeju</w:t>
            </w:r>
            <w:proofErr w:type="spellEnd"/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9BA552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5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Partenariat institutionnel 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52C114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domaines de l'éducation, de la formation et de la recherche.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3DC60876" w14:textId="0D1A19A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limité</w:t>
            </w:r>
          </w:p>
        </w:tc>
      </w:tr>
      <w:tr w:rsidR="00144205" w:rsidRPr="000410DD" w14:paraId="0BE16618" w14:textId="77777777" w:rsidTr="00DE1EF5">
        <w:trPr>
          <w:trHeight w:val="839"/>
          <w:jc w:val="center"/>
        </w:trPr>
        <w:tc>
          <w:tcPr>
            <w:tcW w:w="2101" w:type="dxa"/>
            <w:shd w:val="clear" w:color="auto" w:fill="auto"/>
            <w:hideMark/>
          </w:tcPr>
          <w:p w14:paraId="2B7D0E4A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6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Issy-Les-Moulineaux </w:t>
              </w:r>
            </w:hyperlink>
          </w:p>
        </w:tc>
        <w:tc>
          <w:tcPr>
            <w:tcW w:w="1808" w:type="dxa"/>
            <w:shd w:val="clear" w:color="auto" w:fill="auto"/>
            <w:hideMark/>
          </w:tcPr>
          <w:p w14:paraId="7799E3F4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7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Séoul (District de </w:t>
              </w:r>
              <w:proofErr w:type="spell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Guro</w:t>
              </w:r>
              <w:proofErr w:type="spellEnd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) </w:t>
              </w:r>
            </w:hyperlink>
          </w:p>
        </w:tc>
        <w:tc>
          <w:tcPr>
            <w:tcW w:w="3222" w:type="dxa"/>
            <w:shd w:val="clear" w:color="auto" w:fill="auto"/>
            <w:hideMark/>
          </w:tcPr>
          <w:p w14:paraId="65CAF4E2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18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Formation de fonctionnaires pour ludothèque, </w:t>
              </w:r>
            </w:hyperlink>
            <w:hyperlink r:id="rId19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Echanges de </w:t>
              </w:r>
              <w:proofErr w:type="gram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jeunes </w:t>
              </w:r>
              <w:proofErr w:type="gramEnd"/>
            </w:hyperlink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, échanges musiques</w:t>
            </w:r>
          </w:p>
        </w:tc>
        <w:tc>
          <w:tcPr>
            <w:tcW w:w="3582" w:type="dxa"/>
            <w:shd w:val="clear" w:color="auto" w:fill="auto"/>
            <w:hideMark/>
          </w:tcPr>
          <w:p w14:paraId="3D9F46D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Culture, Tourisme et Patrimoine Education, enseignement et formation</w:t>
            </w:r>
          </w:p>
        </w:tc>
        <w:tc>
          <w:tcPr>
            <w:tcW w:w="1453" w:type="dxa"/>
            <w:shd w:val="clear" w:color="auto" w:fill="auto"/>
          </w:tcPr>
          <w:p w14:paraId="226EB34D" w14:textId="7C74D303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actif</w:t>
            </w:r>
          </w:p>
        </w:tc>
      </w:tr>
      <w:tr w:rsidR="00144205" w:rsidRPr="000410DD" w14:paraId="22889277" w14:textId="77777777" w:rsidTr="00DE1EF5">
        <w:trPr>
          <w:trHeight w:val="805"/>
          <w:jc w:val="center"/>
        </w:trPr>
        <w:tc>
          <w:tcPr>
            <w:tcW w:w="2101" w:type="dxa"/>
            <w:vMerge w:val="restart"/>
            <w:shd w:val="clear" w:color="auto" w:fill="auto"/>
            <w:hideMark/>
          </w:tcPr>
          <w:p w14:paraId="61166761" w14:textId="28C05DEF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0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Versailles </w:t>
              </w:r>
            </w:hyperlink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388EB13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1" w:history="1">
              <w:proofErr w:type="spell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Kyôngju</w:t>
              </w:r>
              <w:proofErr w:type="spellEnd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 </w:t>
              </w:r>
            </w:hyperlink>
          </w:p>
        </w:tc>
        <w:tc>
          <w:tcPr>
            <w:tcW w:w="3222" w:type="dxa"/>
            <w:vMerge w:val="restart"/>
            <w:shd w:val="clear" w:color="auto" w:fill="auto"/>
            <w:hideMark/>
          </w:tcPr>
          <w:p w14:paraId="26AF14E4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2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Etablir et encourager les relations amicales entre ces deux villes </w:t>
              </w:r>
            </w:hyperlink>
          </w:p>
        </w:tc>
        <w:tc>
          <w:tcPr>
            <w:tcW w:w="3582" w:type="dxa"/>
            <w:vMerge w:val="restart"/>
            <w:shd w:val="clear" w:color="auto" w:fill="auto"/>
            <w:hideMark/>
          </w:tcPr>
          <w:p w14:paraId="7FB22075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Non renseignée </w:t>
            </w:r>
          </w:p>
        </w:tc>
        <w:tc>
          <w:tcPr>
            <w:tcW w:w="1453" w:type="dxa"/>
            <w:vMerge w:val="restart"/>
            <w:shd w:val="clear" w:color="auto" w:fill="auto"/>
          </w:tcPr>
          <w:p w14:paraId="6F942CD3" w14:textId="19287A83" w:rsidR="0014420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</w:t>
            </w:r>
            <w:r w:rsidR="00144205"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imité</w:t>
            </w:r>
          </w:p>
        </w:tc>
      </w:tr>
      <w:tr w:rsidR="00144205" w:rsidRPr="000410DD" w14:paraId="1A2F5303" w14:textId="77777777" w:rsidTr="00DE1EF5">
        <w:trPr>
          <w:trHeight w:val="269"/>
          <w:jc w:val="center"/>
        </w:trPr>
        <w:tc>
          <w:tcPr>
            <w:tcW w:w="2101" w:type="dxa"/>
            <w:vMerge/>
            <w:shd w:val="clear" w:color="auto" w:fill="auto"/>
          </w:tcPr>
          <w:p w14:paraId="55D26B91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04757BB0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14:paraId="2A16B288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14:paraId="7C01C347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6AAD6CA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08E93DE1" w14:textId="77777777" w:rsidTr="00DE1EF5">
        <w:trPr>
          <w:trHeight w:val="1120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67A3CA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3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Paris</w:t>
              </w:r>
            </w:hyperlink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035DF0" w14:textId="07C2EDE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4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Séoul </w:t>
              </w:r>
            </w:hyperlink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(</w:t>
            </w:r>
            <w:r w:rsidRPr="000410DD">
              <w:rPr>
                <w:rFonts w:asciiTheme="majorHAnsi" w:hAnsiTheme="majorHAnsi" w:cs="Calibri"/>
                <w:sz w:val="22"/>
                <w:szCs w:val="22"/>
              </w:rPr>
              <w:t xml:space="preserve">District de </w:t>
            </w:r>
            <w:proofErr w:type="spellStart"/>
            <w:r w:rsidRPr="000410DD">
              <w:rPr>
                <w:rFonts w:asciiTheme="majorHAnsi" w:hAnsiTheme="majorHAnsi" w:cs="Calibri"/>
                <w:sz w:val="22"/>
                <w:szCs w:val="22"/>
              </w:rPr>
              <w:t>Seocho</w:t>
            </w:r>
            <w:proofErr w:type="spellEnd"/>
            <w:r w:rsidRPr="000410DD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37AD36" w14:textId="6496E8C0" w:rsidR="00144205" w:rsidRPr="00BE7429" w:rsidRDefault="00BE7429" w:rsidP="00DE1EF5">
            <w:pPr>
              <w:spacing w:after="0" w:line="240" w:lineRule="auto"/>
              <w:rPr>
                <w:rFonts w:ascii="Cambria" w:eastAsia="Times New Roman" w:hAnsi="Cambria"/>
                <w:sz w:val="22"/>
                <w:szCs w:val="22"/>
                <w:lang w:eastAsia="fr-FR"/>
              </w:rPr>
            </w:pPr>
            <w:hyperlink r:id="rId25" w:history="1">
              <w:r w:rsidRPr="00BE7429">
                <w:rPr>
                  <w:rFonts w:ascii="Cambria" w:eastAsia="Times New Roman" w:hAnsi="Cambria"/>
                  <w:sz w:val="22"/>
                  <w:szCs w:val="22"/>
                  <w:lang w:eastAsia="fr-FR"/>
                </w:rPr>
                <w:t>Environnement, climat, e-gouvernement, PMI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D68B61" w14:textId="5B68F1E7" w:rsidR="00144205" w:rsidRPr="00BE7429" w:rsidRDefault="00BE7429" w:rsidP="00DE1EF5">
            <w:pPr>
              <w:spacing w:after="0" w:line="240" w:lineRule="auto"/>
              <w:rPr>
                <w:rFonts w:ascii="Cambria" w:eastAsia="Times New Roman" w:hAnsi="Cambria"/>
                <w:sz w:val="22"/>
                <w:szCs w:val="22"/>
                <w:lang w:eastAsia="fr-FR"/>
              </w:rPr>
            </w:pPr>
            <w:r w:rsidRPr="00BE7429">
              <w:rPr>
                <w:rFonts w:ascii="Cambria" w:eastAsia="Times New Roman" w:hAnsi="Cambria"/>
                <w:sz w:val="22"/>
                <w:szCs w:val="22"/>
                <w:lang w:eastAsia="fr-FR"/>
              </w:rPr>
              <w:t>Recyclage des déchets, e-gouvernement, construction de bâtiments avec de nouveaux matériaux, innovation &amp; startup, questions environnementales, accueil de la petite enfance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76ADE9A4" w14:textId="79EDF5ED" w:rsidR="00144205" w:rsidRPr="000410DD" w:rsidRDefault="00BE7429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Actif</w:t>
            </w:r>
          </w:p>
        </w:tc>
      </w:tr>
      <w:tr w:rsidR="00144205" w:rsidRPr="000410DD" w14:paraId="7217EB79" w14:textId="77777777" w:rsidTr="00DE1EF5">
        <w:trPr>
          <w:trHeight w:val="628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F7999B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6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Sanary sur Mer </w:t>
              </w:r>
            </w:hyperlink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CCCA58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7" w:history="1">
              <w:proofErr w:type="spellStart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>Hongcheon</w:t>
              </w:r>
              <w:proofErr w:type="spellEnd"/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 </w:t>
              </w:r>
            </w:hyperlink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7B4F56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8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Coopération sur la mémoire partagée, les questions militaires </w:t>
              </w:r>
            </w:hyperlink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3FD6F3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Culture, Tourisme et Patrimoine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69260197" w14:textId="4CBD2A62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sommeil</w:t>
            </w:r>
          </w:p>
        </w:tc>
      </w:tr>
      <w:tr w:rsidR="00144205" w:rsidRPr="000410DD" w14:paraId="656BA698" w14:textId="77777777" w:rsidTr="00DE1EF5">
        <w:trPr>
          <w:trHeight w:val="374"/>
          <w:jc w:val="center"/>
        </w:trPr>
        <w:tc>
          <w:tcPr>
            <w:tcW w:w="2101" w:type="dxa"/>
            <w:vMerge w:val="restart"/>
            <w:shd w:val="clear" w:color="auto" w:fill="auto"/>
            <w:hideMark/>
          </w:tcPr>
          <w:p w14:paraId="1FB3D990" w14:textId="77777777" w:rsidR="00DE1EF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lastRenderedPageBreak/>
              <w:t>Limoges</w:t>
            </w:r>
          </w:p>
          <w:p w14:paraId="1AB17732" w14:textId="1D304DF1" w:rsidR="00DE1EF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24B4E7F4" w14:textId="77777777" w:rsidR="0014420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Icheon</w:t>
            </w:r>
            <w:proofErr w:type="spellEnd"/>
          </w:p>
          <w:p w14:paraId="253684EB" w14:textId="0264269E" w:rsidR="00DE1EF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22" w:type="dxa"/>
            <w:vMerge w:val="restart"/>
            <w:shd w:val="clear" w:color="auto" w:fill="auto"/>
            <w:hideMark/>
          </w:tcPr>
          <w:p w14:paraId="3795F759" w14:textId="1818BC7B" w:rsidR="00DE1EF5" w:rsidRPr="000410DD" w:rsidRDefault="00BE7429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Céramique (</w:t>
            </w:r>
            <w:r w:rsidR="00144205"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réseau européen et route internationale)</w:t>
            </w:r>
          </w:p>
        </w:tc>
        <w:tc>
          <w:tcPr>
            <w:tcW w:w="3582" w:type="dxa"/>
            <w:vMerge w:val="restart"/>
            <w:shd w:val="clear" w:color="auto" w:fill="auto"/>
            <w:hideMark/>
          </w:tcPr>
          <w:p w14:paraId="7CDEFC7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Patrimoine, tourisme et culture</w:t>
            </w:r>
          </w:p>
        </w:tc>
        <w:tc>
          <w:tcPr>
            <w:tcW w:w="1453" w:type="dxa"/>
            <w:vMerge w:val="restart"/>
            <w:shd w:val="clear" w:color="auto" w:fill="auto"/>
          </w:tcPr>
          <w:p w14:paraId="4234FE8F" w14:textId="2AEB48D0" w:rsidR="00144205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A</w:t>
            </w:r>
            <w:r w:rsidR="00144205" w:rsidRPr="000410DD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ctif</w:t>
            </w:r>
          </w:p>
          <w:p w14:paraId="11899025" w14:textId="4F5E8F3A" w:rsidR="00DE1EF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144205" w:rsidRPr="000410DD" w14:paraId="7BDD9436" w14:textId="77777777" w:rsidTr="00DE1EF5">
        <w:trPr>
          <w:trHeight w:val="269"/>
          <w:jc w:val="center"/>
        </w:trPr>
        <w:tc>
          <w:tcPr>
            <w:tcW w:w="2101" w:type="dxa"/>
            <w:vMerge/>
            <w:shd w:val="clear" w:color="auto" w:fill="auto"/>
          </w:tcPr>
          <w:p w14:paraId="0C40B09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28C26A24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14:paraId="456EBB26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14:paraId="795EAACD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3FCB7894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DE1EF5" w:rsidRPr="000410DD" w14:paraId="0373FA80" w14:textId="77777777" w:rsidTr="00DE1EF5">
        <w:trPr>
          <w:trHeight w:val="340"/>
          <w:jc w:val="center"/>
        </w:trPr>
        <w:tc>
          <w:tcPr>
            <w:tcW w:w="2101" w:type="dxa"/>
            <w:shd w:val="clear" w:color="auto" w:fill="auto"/>
          </w:tcPr>
          <w:p w14:paraId="7BF944A6" w14:textId="408DDBA6" w:rsidR="00DE1EF5" w:rsidRPr="000410DD" w:rsidRDefault="00DE1EF5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Nantes Métropole</w:t>
            </w:r>
          </w:p>
        </w:tc>
        <w:tc>
          <w:tcPr>
            <w:tcW w:w="1808" w:type="dxa"/>
            <w:shd w:val="clear" w:color="auto" w:fill="auto"/>
          </w:tcPr>
          <w:p w14:paraId="24CB8466" w14:textId="0E7D9259" w:rsidR="00DE1EF5" w:rsidRPr="000410DD" w:rsidRDefault="00DE1EF5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Suncheon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2EA30CB4" w14:textId="52F4E597" w:rsidR="00DE1EF5" w:rsidRPr="000410DD" w:rsidRDefault="00DE1EF5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Environnement et culture</w:t>
            </w:r>
          </w:p>
        </w:tc>
        <w:tc>
          <w:tcPr>
            <w:tcW w:w="3582" w:type="dxa"/>
            <w:shd w:val="clear" w:color="auto" w:fill="auto"/>
          </w:tcPr>
          <w:p w14:paraId="402B3274" w14:textId="77777777" w:rsidR="00DE1EF5" w:rsidRPr="000410DD" w:rsidRDefault="00DE1EF5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  <w:shd w:val="clear" w:color="auto" w:fill="auto"/>
          </w:tcPr>
          <w:p w14:paraId="543B568B" w14:textId="08C02BD7" w:rsidR="00DE1EF5" w:rsidRPr="000410DD" w:rsidRDefault="00DE1EF5" w:rsidP="00DE1EF5">
            <w:pP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eastAsia="fr-FR"/>
              </w:rPr>
              <w:t>Semi actif</w:t>
            </w:r>
          </w:p>
        </w:tc>
      </w:tr>
      <w:tr w:rsidR="00144205" w:rsidRPr="000410DD" w14:paraId="40A74558" w14:textId="77777777" w:rsidTr="00DE1EF5">
        <w:trPr>
          <w:trHeight w:val="278"/>
          <w:jc w:val="center"/>
        </w:trPr>
        <w:tc>
          <w:tcPr>
            <w:tcW w:w="2101" w:type="dxa"/>
            <w:shd w:val="clear" w:color="auto" w:fill="auto"/>
            <w:hideMark/>
          </w:tcPr>
          <w:p w14:paraId="770AD94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Lons Le Saunier (2012)</w:t>
            </w:r>
          </w:p>
        </w:tc>
        <w:tc>
          <w:tcPr>
            <w:tcW w:w="1808" w:type="dxa"/>
            <w:shd w:val="clear" w:color="auto" w:fill="auto"/>
            <w:hideMark/>
          </w:tcPr>
          <w:p w14:paraId="763FABAC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Suncheon</w:t>
            </w:r>
            <w:proofErr w:type="spellEnd"/>
          </w:p>
        </w:tc>
        <w:tc>
          <w:tcPr>
            <w:tcW w:w="3222" w:type="dxa"/>
            <w:shd w:val="clear" w:color="auto" w:fill="auto"/>
            <w:hideMark/>
          </w:tcPr>
          <w:p w14:paraId="03A9EEFB" w14:textId="10DC587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jumelage</w:t>
            </w:r>
          </w:p>
        </w:tc>
        <w:tc>
          <w:tcPr>
            <w:tcW w:w="3582" w:type="dxa"/>
            <w:shd w:val="clear" w:color="auto" w:fill="auto"/>
          </w:tcPr>
          <w:p w14:paraId="5D3AFE5F" w14:textId="703A53AC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jumelage</w:t>
            </w:r>
          </w:p>
        </w:tc>
        <w:tc>
          <w:tcPr>
            <w:tcW w:w="1453" w:type="dxa"/>
            <w:shd w:val="clear" w:color="auto" w:fill="auto"/>
          </w:tcPr>
          <w:p w14:paraId="3B3D7B12" w14:textId="4AC86B08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limité</w:t>
            </w:r>
          </w:p>
        </w:tc>
      </w:tr>
      <w:tr w:rsidR="00144205" w:rsidRPr="000410DD" w14:paraId="656E54CE" w14:textId="77777777" w:rsidTr="00DE1EF5">
        <w:trPr>
          <w:trHeight w:val="127"/>
          <w:jc w:val="center"/>
        </w:trPr>
        <w:tc>
          <w:tcPr>
            <w:tcW w:w="2101" w:type="dxa"/>
            <w:shd w:val="clear" w:color="auto" w:fill="auto"/>
            <w:hideMark/>
          </w:tcPr>
          <w:p w14:paraId="6C1C18B5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Evian les bains</w:t>
            </w:r>
          </w:p>
        </w:tc>
        <w:tc>
          <w:tcPr>
            <w:tcW w:w="1808" w:type="dxa"/>
            <w:shd w:val="clear" w:color="auto" w:fill="auto"/>
            <w:hideMark/>
          </w:tcPr>
          <w:p w14:paraId="0CECCC7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Mujin</w:t>
            </w:r>
            <w:proofErr w:type="spellEnd"/>
          </w:p>
        </w:tc>
        <w:tc>
          <w:tcPr>
            <w:tcW w:w="3222" w:type="dxa"/>
            <w:shd w:val="clear" w:color="auto" w:fill="auto"/>
            <w:hideMark/>
          </w:tcPr>
          <w:p w14:paraId="736DD79C" w14:textId="2396D6F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ville thermale</w:t>
            </w:r>
          </w:p>
        </w:tc>
        <w:tc>
          <w:tcPr>
            <w:tcW w:w="3582" w:type="dxa"/>
            <w:shd w:val="clear" w:color="auto" w:fill="auto"/>
          </w:tcPr>
          <w:p w14:paraId="7E64C04A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  <w:shd w:val="clear" w:color="auto" w:fill="auto"/>
          </w:tcPr>
          <w:p w14:paraId="7A31D968" w14:textId="05BEE41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récent</w:t>
            </w:r>
          </w:p>
        </w:tc>
      </w:tr>
      <w:tr w:rsidR="00144205" w:rsidRPr="000410DD" w14:paraId="7E8E1DDE" w14:textId="77777777" w:rsidTr="00DE1EF5">
        <w:trPr>
          <w:trHeight w:val="284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5AF3965F" w14:textId="2D1CCA1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La Rochelle agglomération 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4DDCA655" w14:textId="44823C69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Hwaseong</w:t>
            </w:r>
            <w:proofErr w:type="spellEnd"/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24E5F355" w14:textId="6B4D88CC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activité nautique (gestion portuaire, événementiel nautique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14:paraId="451BA206" w14:textId="09315D11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Energie renouvelable, mobilité douce, promotion, filière nautique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50238ABC" w14:textId="226CAF8D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Novembre 2016</w:t>
            </w:r>
          </w:p>
        </w:tc>
      </w:tr>
      <w:tr w:rsidR="00144205" w:rsidRPr="000410DD" w14:paraId="3B43C45C" w14:textId="77777777" w:rsidTr="00DE1EF5">
        <w:trPr>
          <w:trHeight w:val="805"/>
          <w:jc w:val="center"/>
        </w:trPr>
        <w:tc>
          <w:tcPr>
            <w:tcW w:w="2101" w:type="dxa"/>
            <w:shd w:val="clear" w:color="auto" w:fill="auto"/>
          </w:tcPr>
          <w:p w14:paraId="6325E7D5" w14:textId="0CD834CE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Région</w:t>
            </w: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I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le de France</w:t>
            </w:r>
          </w:p>
        </w:tc>
        <w:tc>
          <w:tcPr>
            <w:tcW w:w="1808" w:type="dxa"/>
            <w:shd w:val="clear" w:color="auto" w:fill="auto"/>
          </w:tcPr>
          <w:p w14:paraId="403BB3D1" w14:textId="4D26EDF0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hAnsiTheme="majorHAnsi"/>
                <w:sz w:val="22"/>
                <w:szCs w:val="22"/>
              </w:rPr>
              <w:t xml:space="preserve">Province de </w:t>
            </w: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</w:rPr>
              <w:t>Gyeonggi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4D6E1FCF" w14:textId="72A3A263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Attractivité et rayonnement de pointe</w:t>
            </w:r>
          </w:p>
        </w:tc>
        <w:tc>
          <w:tcPr>
            <w:tcW w:w="3582" w:type="dxa"/>
            <w:shd w:val="clear" w:color="auto" w:fill="auto"/>
          </w:tcPr>
          <w:p w14:paraId="357A766D" w14:textId="4B037EEC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hyperlink r:id="rId29" w:history="1">
              <w:r w:rsidRPr="000410DD">
                <w:rPr>
                  <w:rFonts w:asciiTheme="majorHAnsi" w:eastAsia="Times New Roman" w:hAnsiTheme="majorHAnsi"/>
                  <w:sz w:val="22"/>
                  <w:szCs w:val="22"/>
                  <w:lang w:eastAsia="fr-FR"/>
                </w:rPr>
                <w:t xml:space="preserve">Coopération universitaire : design et numérique </w:t>
              </w:r>
            </w:hyperlink>
          </w:p>
        </w:tc>
        <w:tc>
          <w:tcPr>
            <w:tcW w:w="1453" w:type="dxa"/>
            <w:shd w:val="clear" w:color="auto" w:fill="auto"/>
          </w:tcPr>
          <w:p w14:paraId="43649D93" w14:textId="79C815EA" w:rsidR="00144205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Actif</w:t>
            </w:r>
          </w:p>
          <w:p w14:paraId="361E1621" w14:textId="0BFDB68F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Récent</w:t>
            </w:r>
          </w:p>
        </w:tc>
      </w:tr>
      <w:tr w:rsidR="00144205" w:rsidRPr="000410DD" w14:paraId="64F91897" w14:textId="77777777" w:rsidTr="00DE1EF5">
        <w:trPr>
          <w:trHeight w:val="693"/>
          <w:jc w:val="center"/>
        </w:trPr>
        <w:tc>
          <w:tcPr>
            <w:tcW w:w="2101" w:type="dxa"/>
            <w:shd w:val="clear" w:color="auto" w:fill="auto"/>
          </w:tcPr>
          <w:p w14:paraId="5A76400B" w14:textId="4A0E9C5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Lille/ Métropole Européenne de Lille</w:t>
            </w:r>
          </w:p>
        </w:tc>
        <w:tc>
          <w:tcPr>
            <w:tcW w:w="1808" w:type="dxa"/>
            <w:shd w:val="clear" w:color="auto" w:fill="auto"/>
          </w:tcPr>
          <w:p w14:paraId="0583CC47" w14:textId="2D912F7E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410DD">
              <w:rPr>
                <w:rFonts w:asciiTheme="majorHAnsi" w:hAnsiTheme="majorHAnsi"/>
                <w:sz w:val="22"/>
                <w:szCs w:val="22"/>
              </w:rPr>
              <w:t>Daegu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2C4070F3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3582" w:type="dxa"/>
            <w:shd w:val="clear" w:color="auto" w:fill="auto"/>
          </w:tcPr>
          <w:p w14:paraId="287D2C71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51EADA9" w14:textId="1C9883EE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actif</w:t>
            </w:r>
          </w:p>
        </w:tc>
      </w:tr>
      <w:tr w:rsidR="00144205" w:rsidRPr="000410DD" w14:paraId="0D929904" w14:textId="77777777" w:rsidTr="00DE1EF5">
        <w:trPr>
          <w:trHeight w:val="384"/>
          <w:jc w:val="center"/>
        </w:trPr>
        <w:tc>
          <w:tcPr>
            <w:tcW w:w="2101" w:type="dxa"/>
            <w:shd w:val="clear" w:color="auto" w:fill="auto"/>
          </w:tcPr>
          <w:p w14:paraId="3C01220C" w14:textId="0F64228A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Marseille</w:t>
            </w:r>
          </w:p>
        </w:tc>
        <w:tc>
          <w:tcPr>
            <w:tcW w:w="1808" w:type="dxa"/>
            <w:shd w:val="clear" w:color="auto" w:fill="auto"/>
          </w:tcPr>
          <w:p w14:paraId="12840AB1" w14:textId="7240F104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Busan</w:t>
            </w:r>
          </w:p>
        </w:tc>
        <w:tc>
          <w:tcPr>
            <w:tcW w:w="3222" w:type="dxa"/>
            <w:shd w:val="clear" w:color="auto" w:fill="auto"/>
          </w:tcPr>
          <w:p w14:paraId="6E9AE417" w14:textId="2209F9A9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Dimension économique</w:t>
            </w:r>
          </w:p>
        </w:tc>
        <w:tc>
          <w:tcPr>
            <w:tcW w:w="3582" w:type="dxa"/>
            <w:shd w:val="clear" w:color="auto" w:fill="auto"/>
          </w:tcPr>
          <w:p w14:paraId="2EADF10F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205A4DD" w14:textId="73BB84B5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limité</w:t>
            </w:r>
          </w:p>
        </w:tc>
      </w:tr>
      <w:tr w:rsidR="00DE1EF5" w:rsidRPr="000410DD" w14:paraId="623949B7" w14:textId="77777777" w:rsidTr="00DE1EF5">
        <w:trPr>
          <w:trHeight w:val="384"/>
          <w:jc w:val="center"/>
        </w:trPr>
        <w:tc>
          <w:tcPr>
            <w:tcW w:w="2101" w:type="dxa"/>
            <w:shd w:val="clear" w:color="auto" w:fill="000000" w:themeFill="text1"/>
          </w:tcPr>
          <w:p w14:paraId="2760994A" w14:textId="77777777" w:rsidR="00DE1EF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808" w:type="dxa"/>
            <w:shd w:val="clear" w:color="auto" w:fill="000000" w:themeFill="text1"/>
          </w:tcPr>
          <w:p w14:paraId="3FE56846" w14:textId="77777777" w:rsidR="00DE1EF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3222" w:type="dxa"/>
            <w:shd w:val="clear" w:color="auto" w:fill="000000" w:themeFill="text1"/>
          </w:tcPr>
          <w:p w14:paraId="5EDE2EB4" w14:textId="77777777" w:rsidR="00DE1EF5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3582" w:type="dxa"/>
            <w:shd w:val="clear" w:color="auto" w:fill="000000" w:themeFill="text1"/>
          </w:tcPr>
          <w:p w14:paraId="0CB2911A" w14:textId="77777777" w:rsidR="00DE1EF5" w:rsidRPr="000410DD" w:rsidRDefault="00DE1EF5" w:rsidP="00DE1EF5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000000" w:themeFill="text1"/>
          </w:tcPr>
          <w:p w14:paraId="39754087" w14:textId="77777777" w:rsidR="00DE1EF5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409742DB" w14:textId="77777777" w:rsidTr="00DE1EF5">
        <w:trPr>
          <w:trHeight w:val="127"/>
          <w:jc w:val="center"/>
        </w:trPr>
        <w:tc>
          <w:tcPr>
            <w:tcW w:w="2101" w:type="dxa"/>
            <w:shd w:val="clear" w:color="auto" w:fill="auto"/>
            <w:hideMark/>
          </w:tcPr>
          <w:p w14:paraId="3358556A" w14:textId="4ACDE70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808" w:type="dxa"/>
            <w:shd w:val="clear" w:color="auto" w:fill="auto"/>
            <w:hideMark/>
          </w:tcPr>
          <w:p w14:paraId="5ED18B5D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Province du </w:t>
            </w: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Chungcheongnam</w:t>
            </w:r>
            <w:proofErr w:type="spellEnd"/>
          </w:p>
        </w:tc>
        <w:tc>
          <w:tcPr>
            <w:tcW w:w="3222" w:type="dxa"/>
            <w:shd w:val="clear" w:color="auto" w:fill="auto"/>
            <w:hideMark/>
          </w:tcPr>
          <w:p w14:paraId="27DC500B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3582" w:type="dxa"/>
            <w:shd w:val="clear" w:color="auto" w:fill="auto"/>
            <w:hideMark/>
          </w:tcPr>
          <w:p w14:paraId="3802A5AD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589AAACC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458DD200" w14:textId="77777777" w:rsidTr="00DE1EF5">
        <w:trPr>
          <w:trHeight w:val="496"/>
          <w:jc w:val="center"/>
        </w:trPr>
        <w:tc>
          <w:tcPr>
            <w:tcW w:w="2101" w:type="dxa"/>
            <w:shd w:val="clear" w:color="auto" w:fill="auto"/>
          </w:tcPr>
          <w:p w14:paraId="0FC4CC58" w14:textId="6A2956E0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Strasbourg </w:t>
            </w:r>
          </w:p>
        </w:tc>
        <w:tc>
          <w:tcPr>
            <w:tcW w:w="1808" w:type="dxa"/>
            <w:shd w:val="clear" w:color="auto" w:fill="auto"/>
          </w:tcPr>
          <w:p w14:paraId="0BE00717" w14:textId="4EF6C024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Daejun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2C7CBCE5" w14:textId="2C6DE463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Visite du maire en France</w:t>
            </w:r>
          </w:p>
        </w:tc>
        <w:tc>
          <w:tcPr>
            <w:tcW w:w="3582" w:type="dxa"/>
            <w:shd w:val="clear" w:color="auto" w:fill="auto"/>
          </w:tcPr>
          <w:p w14:paraId="447C3D82" w14:textId="0CB63C68" w:rsidR="0014420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Transport en site propre (</w:t>
            </w:r>
            <w:r w:rsidR="00144205"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1</w:t>
            </w:r>
            <w:r w:rsidR="00144205" w:rsidRPr="000410DD">
              <w:rPr>
                <w:rFonts w:asciiTheme="majorHAnsi" w:eastAsia="Times New Roman" w:hAnsiTheme="majorHAnsi"/>
                <w:sz w:val="22"/>
                <w:szCs w:val="22"/>
                <w:vertAlign w:val="superscript"/>
                <w:lang w:eastAsia="fr-FR"/>
              </w:rPr>
              <w:t>er</w:t>
            </w:r>
            <w:r w:rsidR="00144205"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tramway au sol de 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Corée</w:t>
            </w:r>
            <w:r w:rsidR="00144205"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1453" w:type="dxa"/>
          </w:tcPr>
          <w:p w14:paraId="6D508867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1F1B0206" w14:textId="77777777" w:rsidTr="00DE1EF5">
        <w:trPr>
          <w:trHeight w:val="127"/>
          <w:jc w:val="center"/>
        </w:trPr>
        <w:tc>
          <w:tcPr>
            <w:tcW w:w="2101" w:type="dxa"/>
            <w:shd w:val="clear" w:color="auto" w:fill="auto"/>
          </w:tcPr>
          <w:p w14:paraId="2A46F3F5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808" w:type="dxa"/>
            <w:shd w:val="clear" w:color="auto" w:fill="auto"/>
          </w:tcPr>
          <w:p w14:paraId="7F09BA65" w14:textId="788F862E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Saejun</w:t>
            </w:r>
            <w:proofErr w:type="spellEnd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(17eme ville, artificielle)</w:t>
            </w:r>
          </w:p>
        </w:tc>
        <w:tc>
          <w:tcPr>
            <w:tcW w:w="3222" w:type="dxa"/>
            <w:shd w:val="clear" w:color="auto" w:fill="auto"/>
          </w:tcPr>
          <w:p w14:paraId="33409DF7" w14:textId="22C61C1D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A l’occasion du 5eme anniversaire de la ville, </w:t>
            </w:r>
            <w:r w:rsidR="00BE7429"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Strasbourg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(et autre)  est invité au colloque sur la ville administrative</w:t>
            </w:r>
          </w:p>
        </w:tc>
        <w:tc>
          <w:tcPr>
            <w:tcW w:w="3582" w:type="dxa"/>
            <w:shd w:val="clear" w:color="auto" w:fill="auto"/>
          </w:tcPr>
          <w:p w14:paraId="78E2F300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359137EB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001A64E4" w14:textId="77777777" w:rsidTr="00DE1EF5">
        <w:trPr>
          <w:trHeight w:val="912"/>
          <w:jc w:val="center"/>
        </w:trPr>
        <w:tc>
          <w:tcPr>
            <w:tcW w:w="2101" w:type="dxa"/>
            <w:shd w:val="clear" w:color="auto" w:fill="auto"/>
            <w:hideMark/>
          </w:tcPr>
          <w:p w14:paraId="05EC90DF" w14:textId="5D63436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Tautavel (Perpignan)</w:t>
            </w: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hideMark/>
          </w:tcPr>
          <w:p w14:paraId="5F7E6F29" w14:textId="3D15F29E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Gongju</w:t>
            </w:r>
            <w:proofErr w:type="spellEnd"/>
          </w:p>
        </w:tc>
        <w:tc>
          <w:tcPr>
            <w:tcW w:w="3222" w:type="dxa"/>
            <w:shd w:val="clear" w:color="auto" w:fill="auto"/>
            <w:hideMark/>
          </w:tcPr>
          <w:p w14:paraId="107B61EC" w14:textId="6164C1B5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Vestiges paléolithiques</w:t>
            </w:r>
          </w:p>
        </w:tc>
        <w:tc>
          <w:tcPr>
            <w:tcW w:w="3582" w:type="dxa"/>
            <w:shd w:val="clear" w:color="auto" w:fill="auto"/>
            <w:hideMark/>
          </w:tcPr>
          <w:p w14:paraId="04ACDDDF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76C8601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644B74E0" w14:textId="77777777" w:rsidTr="00DE1EF5">
        <w:trPr>
          <w:trHeight w:val="749"/>
          <w:jc w:val="center"/>
        </w:trPr>
        <w:tc>
          <w:tcPr>
            <w:tcW w:w="2101" w:type="dxa"/>
            <w:shd w:val="clear" w:color="auto" w:fill="auto"/>
            <w:hideMark/>
          </w:tcPr>
          <w:p w14:paraId="19056E5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Toulouse</w:t>
            </w:r>
          </w:p>
        </w:tc>
        <w:tc>
          <w:tcPr>
            <w:tcW w:w="1808" w:type="dxa"/>
            <w:shd w:val="clear" w:color="auto" w:fill="auto"/>
            <w:hideMark/>
          </w:tcPr>
          <w:p w14:paraId="0065E8EE" w14:textId="7C939608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Jinju</w:t>
            </w:r>
            <w:proofErr w:type="spellEnd"/>
          </w:p>
        </w:tc>
        <w:tc>
          <w:tcPr>
            <w:tcW w:w="3222" w:type="dxa"/>
            <w:shd w:val="clear" w:color="auto" w:fill="auto"/>
            <w:hideMark/>
          </w:tcPr>
          <w:p w14:paraId="60A59B38" w14:textId="44EF9E4D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hAnsiTheme="majorHAnsi" w:cs="Calibri"/>
                <w:sz w:val="22"/>
                <w:szCs w:val="22"/>
              </w:rPr>
              <w:t>nouveau centre de l'industrie aéronautique de Corée et riche en patrimoines culturelles</w:t>
            </w:r>
          </w:p>
        </w:tc>
        <w:tc>
          <w:tcPr>
            <w:tcW w:w="3582" w:type="dxa"/>
            <w:shd w:val="clear" w:color="auto" w:fill="auto"/>
          </w:tcPr>
          <w:p w14:paraId="6820EE55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52641376" w14:textId="0E097330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Pas encore signé</w:t>
            </w:r>
          </w:p>
        </w:tc>
      </w:tr>
      <w:tr w:rsidR="00144205" w:rsidRPr="000410DD" w14:paraId="03CB3D5D" w14:textId="77777777" w:rsidTr="00DE1EF5">
        <w:trPr>
          <w:trHeight w:val="411"/>
          <w:jc w:val="center"/>
        </w:trPr>
        <w:tc>
          <w:tcPr>
            <w:tcW w:w="2101" w:type="dxa"/>
            <w:shd w:val="clear" w:color="auto" w:fill="auto"/>
            <w:noWrap/>
            <w:hideMark/>
          </w:tcPr>
          <w:p w14:paraId="3DCF9B8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Tours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14:paraId="608D6D71" w14:textId="58256A9C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3222" w:type="dxa"/>
            <w:shd w:val="clear" w:color="auto" w:fill="auto"/>
            <w:noWrap/>
            <w:hideMark/>
          </w:tcPr>
          <w:p w14:paraId="2CAC7021" w14:textId="4F188CE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hAnsiTheme="majorHAnsi" w:cs="Calibri"/>
                <w:color w:val="15366B"/>
                <w:sz w:val="22"/>
                <w:szCs w:val="22"/>
              </w:rPr>
              <w:t>Tours avait fait part de son intention de se rapprocher davantage de la Corée : TOURS allie tr</w:t>
            </w:r>
            <w:r w:rsidR="00BE7429">
              <w:rPr>
                <w:rFonts w:asciiTheme="majorHAnsi" w:hAnsiTheme="majorHAnsi" w:cs="Calibri"/>
                <w:color w:val="15366B"/>
                <w:sz w:val="22"/>
                <w:szCs w:val="22"/>
              </w:rPr>
              <w:t xml:space="preserve">aditions et innovations au cœur </w:t>
            </w:r>
            <w:r w:rsidRPr="000410DD">
              <w:rPr>
                <w:rFonts w:asciiTheme="majorHAnsi" w:hAnsiTheme="majorHAnsi" w:cs="Calibri"/>
                <w:color w:val="15366B"/>
                <w:sz w:val="22"/>
                <w:szCs w:val="22"/>
              </w:rPr>
              <w:t>de l’écrin, internationalement  connu, du Val de Loire – Patrimoine mondial de l’UNESCO, et souhaite à ce titre développer des relations, dans le temps, selon différents axes de coopération</w:t>
            </w:r>
          </w:p>
        </w:tc>
        <w:tc>
          <w:tcPr>
            <w:tcW w:w="3582" w:type="dxa"/>
            <w:shd w:val="clear" w:color="auto" w:fill="auto"/>
          </w:tcPr>
          <w:p w14:paraId="6E55ADD1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67FA2E33" w14:textId="2E77C5CE" w:rsidR="00144205" w:rsidRPr="000410DD" w:rsidRDefault="00DE1EF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  <w:t>Présidence du groupe-pays</w:t>
            </w:r>
          </w:p>
        </w:tc>
      </w:tr>
      <w:tr w:rsidR="00144205" w:rsidRPr="000410DD" w14:paraId="4B1D89E4" w14:textId="77777777" w:rsidTr="00DE1EF5">
        <w:trPr>
          <w:trHeight w:val="859"/>
          <w:jc w:val="center"/>
        </w:trPr>
        <w:tc>
          <w:tcPr>
            <w:tcW w:w="2101" w:type="dxa"/>
            <w:shd w:val="clear" w:color="auto" w:fill="auto"/>
            <w:noWrap/>
            <w:hideMark/>
          </w:tcPr>
          <w:p w14:paraId="26FDBC4E" w14:textId="0D0F2C19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Romans sur Isère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 xml:space="preserve"> (CA Valence)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14:paraId="6F2DB38E" w14:textId="282CC174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En recherche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Daegu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 ?)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474E49C5" w14:textId="23CC9F5A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Industries culturelles</w:t>
            </w:r>
          </w:p>
        </w:tc>
        <w:tc>
          <w:tcPr>
            <w:tcW w:w="3582" w:type="dxa"/>
            <w:shd w:val="clear" w:color="auto" w:fill="auto"/>
            <w:hideMark/>
          </w:tcPr>
          <w:p w14:paraId="00C3D4CE" w14:textId="07419D41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73C797F5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26F46A2F" w14:textId="77777777" w:rsidTr="00DE1EF5">
        <w:trPr>
          <w:trHeight w:val="859"/>
          <w:jc w:val="center"/>
        </w:trPr>
        <w:tc>
          <w:tcPr>
            <w:tcW w:w="2101" w:type="dxa"/>
            <w:shd w:val="clear" w:color="auto" w:fill="auto"/>
            <w:noWrap/>
          </w:tcPr>
          <w:p w14:paraId="548DC6C7" w14:textId="6326566B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hAnsiTheme="majorHAnsi" w:cs="Calibri"/>
                <w:sz w:val="22"/>
                <w:szCs w:val="22"/>
              </w:rPr>
              <w:t>Yeongju</w:t>
            </w:r>
            <w:proofErr w:type="spellEnd"/>
            <w:r w:rsidRPr="000410DD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noWrap/>
          </w:tcPr>
          <w:p w14:paraId="5E0F94A9" w14:textId="11F3C09D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Present</w:t>
            </w:r>
            <w:proofErr w:type="spellEnd"/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 xml:space="preserve"> au </w:t>
            </w:r>
            <w:proofErr w:type="spellStart"/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Form</w:t>
            </w:r>
            <w:proofErr w:type="spellEnd"/>
            <w:r w:rsidRPr="000410D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 xml:space="preserve"> 2016</w:t>
            </w:r>
          </w:p>
        </w:tc>
        <w:tc>
          <w:tcPr>
            <w:tcW w:w="3222" w:type="dxa"/>
            <w:shd w:val="clear" w:color="auto" w:fill="auto"/>
            <w:noWrap/>
          </w:tcPr>
          <w:p w14:paraId="16C70578" w14:textId="33033A7F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r w:rsidRPr="000410DD">
              <w:rPr>
                <w:rFonts w:asciiTheme="majorHAnsi" w:hAnsiTheme="majorHAnsi" w:cs="Calibri"/>
                <w:sz w:val="22"/>
                <w:szCs w:val="22"/>
              </w:rPr>
              <w:t>Ville située au centre-est de Corée, montagneuse, pittoresque et réputée par les patrimoines historiques</w:t>
            </w:r>
          </w:p>
        </w:tc>
        <w:tc>
          <w:tcPr>
            <w:tcW w:w="3582" w:type="dxa"/>
            <w:shd w:val="clear" w:color="auto" w:fill="auto"/>
          </w:tcPr>
          <w:p w14:paraId="0E28EF77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53776898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  <w:tr w:rsidR="00144205" w:rsidRPr="000410DD" w14:paraId="746BD84D" w14:textId="77777777" w:rsidTr="00DE1EF5">
        <w:trPr>
          <w:trHeight w:val="562"/>
          <w:jc w:val="center"/>
        </w:trPr>
        <w:tc>
          <w:tcPr>
            <w:tcW w:w="2101" w:type="dxa"/>
            <w:shd w:val="clear" w:color="auto" w:fill="auto"/>
            <w:noWrap/>
          </w:tcPr>
          <w:p w14:paraId="45843424" w14:textId="038E0985" w:rsidR="00144205" w:rsidRPr="000410DD" w:rsidRDefault="00144205" w:rsidP="00DE1EF5">
            <w:pPr>
              <w:spacing w:after="0" w:line="240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Région Normandie / Le Havre</w:t>
            </w:r>
          </w:p>
        </w:tc>
        <w:tc>
          <w:tcPr>
            <w:tcW w:w="1808" w:type="dxa"/>
            <w:shd w:val="clear" w:color="auto" w:fill="auto"/>
            <w:noWrap/>
          </w:tcPr>
          <w:p w14:paraId="7BD125B0" w14:textId="580644E6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fr-FR"/>
              </w:rPr>
              <w:t>Incheon</w:t>
            </w:r>
          </w:p>
        </w:tc>
        <w:tc>
          <w:tcPr>
            <w:tcW w:w="3222" w:type="dxa"/>
            <w:shd w:val="clear" w:color="auto" w:fill="auto"/>
            <w:noWrap/>
          </w:tcPr>
          <w:p w14:paraId="219FBE43" w14:textId="77777777" w:rsidR="00144205" w:rsidRPr="000410DD" w:rsidRDefault="00144205" w:rsidP="00DE1EF5">
            <w:pPr>
              <w:spacing w:after="0" w:line="240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6A45F990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  <w:tc>
          <w:tcPr>
            <w:tcW w:w="1453" w:type="dxa"/>
          </w:tcPr>
          <w:p w14:paraId="1983E819" w14:textId="77777777" w:rsidR="00144205" w:rsidRPr="000410DD" w:rsidRDefault="00144205" w:rsidP="00DE1EF5">
            <w:pPr>
              <w:spacing w:after="0" w:line="240" w:lineRule="auto"/>
              <w:rPr>
                <w:rFonts w:asciiTheme="majorHAnsi" w:eastAsia="Times New Roman" w:hAnsiTheme="majorHAnsi"/>
                <w:sz w:val="22"/>
                <w:szCs w:val="22"/>
                <w:lang w:eastAsia="fr-FR"/>
              </w:rPr>
            </w:pPr>
          </w:p>
        </w:tc>
      </w:tr>
    </w:tbl>
    <w:p w14:paraId="473FC6D2" w14:textId="77777777" w:rsidR="00FD7DBE" w:rsidRPr="000410DD" w:rsidRDefault="00FD7DBE">
      <w:pPr>
        <w:rPr>
          <w:rFonts w:asciiTheme="majorHAnsi" w:hAnsiTheme="majorHAnsi"/>
          <w:sz w:val="22"/>
          <w:szCs w:val="22"/>
        </w:rPr>
      </w:pPr>
    </w:p>
    <w:sectPr w:rsidR="00FD7DBE" w:rsidRPr="000410DD" w:rsidSect="000967D7">
      <w:pgSz w:w="15120" w:h="10440" w:orient="landscape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lliard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Times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"/>
    <w:charset w:val="00"/>
    <w:family w:val="auto"/>
    <w:pitch w:val="variable"/>
    <w:sig w:usb0="03000000" w:usb1="00000000" w:usb2="00000000" w:usb3="00000000" w:csb0="00000001" w:csb1="00000000"/>
  </w:font>
  <w:font w:name="B Galliard Bold">
    <w:charset w:val="00"/>
    <w:family w:val="auto"/>
    <w:pitch w:val="variable"/>
    <w:sig w:usb0="00000003" w:usb1="00000000" w:usb2="00000000" w:usb3="00000000" w:csb0="00000001" w:csb1="00000000"/>
  </w:font>
  <w:font w:name="Galliard Ultra"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B0"/>
    <w:rsid w:val="000023F2"/>
    <w:rsid w:val="00014346"/>
    <w:rsid w:val="000258E1"/>
    <w:rsid w:val="000410DD"/>
    <w:rsid w:val="000873B1"/>
    <w:rsid w:val="000967D7"/>
    <w:rsid w:val="000F077A"/>
    <w:rsid w:val="00144205"/>
    <w:rsid w:val="0019475C"/>
    <w:rsid w:val="002D3965"/>
    <w:rsid w:val="003007F5"/>
    <w:rsid w:val="00336DB9"/>
    <w:rsid w:val="0035321D"/>
    <w:rsid w:val="003F2D56"/>
    <w:rsid w:val="0048287D"/>
    <w:rsid w:val="004F4B81"/>
    <w:rsid w:val="005C4B31"/>
    <w:rsid w:val="005F2FB0"/>
    <w:rsid w:val="006A03D6"/>
    <w:rsid w:val="007E39D4"/>
    <w:rsid w:val="008C69D1"/>
    <w:rsid w:val="00923F8C"/>
    <w:rsid w:val="009B5BCC"/>
    <w:rsid w:val="00A838FB"/>
    <w:rsid w:val="00AD0DA7"/>
    <w:rsid w:val="00B5183B"/>
    <w:rsid w:val="00BE7429"/>
    <w:rsid w:val="00C14213"/>
    <w:rsid w:val="00CD6F1F"/>
    <w:rsid w:val="00D82C47"/>
    <w:rsid w:val="00DE1EF5"/>
    <w:rsid w:val="00E556EE"/>
    <w:rsid w:val="00E76A7C"/>
    <w:rsid w:val="00EC4A36"/>
    <w:rsid w:val="00EE3811"/>
    <w:rsid w:val="00F8424A"/>
    <w:rsid w:val="00FD224E"/>
    <w:rsid w:val="00FD4590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E6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">
    <w:name w:val="Hyperlink"/>
    <w:basedOn w:val="Policepardfaut"/>
    <w:uiPriority w:val="99"/>
    <w:unhideWhenUsed/>
    <w:rsid w:val="005F2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">
    <w:name w:val="Hyperlink"/>
    <w:basedOn w:val="Policepardfaut"/>
    <w:uiPriority w:val="99"/>
    <w:unhideWhenUsed/>
    <w:rsid w:val="005F2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astel.diplomatie.gouv.fr/cncdext/dyn/public/atlas/detailProjet.html?criteres.prjId=13286" TargetMode="External"/><Relationship Id="rId20" Type="http://schemas.openxmlformats.org/officeDocument/2006/relationships/hyperlink" Target="https://pastel.diplomatie.gouv.fr/cncdext/dyn/public/atlas/rechercheAtlasFrance.html?criteres.collectiviteId=23917" TargetMode="External"/><Relationship Id="rId21" Type="http://schemas.openxmlformats.org/officeDocument/2006/relationships/hyperlink" Target="https://pastel.diplomatie.gouv.fr/cncdext/dyn/public/atlas/detailPartenaire.html?criteres.ptrId=5154" TargetMode="External"/><Relationship Id="rId22" Type="http://schemas.openxmlformats.org/officeDocument/2006/relationships/hyperlink" Target="https://pastel.diplomatie.gouv.fr/cncdext/dyn/public/atlas/detailProjet.html?criteres.prjId=864" TargetMode="External"/><Relationship Id="rId23" Type="http://schemas.openxmlformats.org/officeDocument/2006/relationships/hyperlink" Target="https://pastel.diplomatie.gouv.fr/cncdext/dyn/public/atlas/rechercheAtlasFrance.html?criteres.collectiviteId=22152" TargetMode="External"/><Relationship Id="rId24" Type="http://schemas.openxmlformats.org/officeDocument/2006/relationships/hyperlink" Target="https://pastel.diplomatie.gouv.fr/cncdext/dyn/public/atlas/detailPartenaire.html?criteres.ptrId=11788" TargetMode="External"/><Relationship Id="rId25" Type="http://schemas.openxmlformats.org/officeDocument/2006/relationships/hyperlink" Target="https://pastel.diplomatie.gouv.fr/cncdext/dyn/public/atlas/detailProjet.html?criteres.prjId=12913" TargetMode="External"/><Relationship Id="rId26" Type="http://schemas.openxmlformats.org/officeDocument/2006/relationships/hyperlink" Target="https://pastel.diplomatie.gouv.fr/cncdext/dyn/public/atlas/rechercheAtlasFrance.html?criteres.collectiviteId=24408" TargetMode="External"/><Relationship Id="rId27" Type="http://schemas.openxmlformats.org/officeDocument/2006/relationships/hyperlink" Target="https://pastel.diplomatie.gouv.fr/cncdext/dyn/public/atlas/detailPartenaire.html?criteres.ptrId=11790" TargetMode="External"/><Relationship Id="rId28" Type="http://schemas.openxmlformats.org/officeDocument/2006/relationships/hyperlink" Target="https://pastel.diplomatie.gouv.fr/cncdext/dyn/public/atlas/detailProjet.html?criteres.prjId=13287" TargetMode="External"/><Relationship Id="rId29" Type="http://schemas.openxmlformats.org/officeDocument/2006/relationships/hyperlink" Target="https://pastel.diplomatie.gouv.fr/cncdext/dyn/public/atlas/detailProjet.html?criteres.prjId=12913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pastel.diplomatie.gouv.fr/cncdext/dyn/public/atlas/rechercheAtlasFrance.html?criteres.collectiviteId=22133" TargetMode="External"/><Relationship Id="rId11" Type="http://schemas.openxmlformats.org/officeDocument/2006/relationships/hyperlink" Target="https://pastel.diplomatie.gouv.fr/cncdext/dyn/public/atlas/detailPartenaire.html?criteres.ptrId=11750" TargetMode="External"/><Relationship Id="rId12" Type="http://schemas.openxmlformats.org/officeDocument/2006/relationships/hyperlink" Target="https://pastel.diplomatie.gouv.fr/cncdext/dyn/public/atlas/detailProjet.html?criteres.prjId=12365" TargetMode="External"/><Relationship Id="rId13" Type="http://schemas.openxmlformats.org/officeDocument/2006/relationships/hyperlink" Target="https://pastel.diplomatie.gouv.fr/cncdext/dyn/public/atlas/detailProjet.html?criteres.prjId=12283" TargetMode="External"/><Relationship Id="rId14" Type="http://schemas.openxmlformats.org/officeDocument/2006/relationships/hyperlink" Target="https://pastel.diplomatie.gouv.fr/cncdext/dyn/public/atlas/rechercheAtlasFrance.html?criteres.collectiviteId=23907" TargetMode="External"/><Relationship Id="rId15" Type="http://schemas.openxmlformats.org/officeDocument/2006/relationships/hyperlink" Target="https://pastel.diplomatie.gouv.fr/cncdext/dyn/public/atlas/detailProjet.html?criteres.prjId=12951" TargetMode="External"/><Relationship Id="rId16" Type="http://schemas.openxmlformats.org/officeDocument/2006/relationships/hyperlink" Target="https://pastel.diplomatie.gouv.fr/cncdext/dyn/public/atlas/rechercheAtlasFrance.html?criteres.collectiviteId=23972" TargetMode="External"/><Relationship Id="rId17" Type="http://schemas.openxmlformats.org/officeDocument/2006/relationships/hyperlink" Target="https://pastel.diplomatie.gouv.fr/cncdext/dyn/public/atlas/detailPartenaire.html?criteres.ptrId=2958" TargetMode="External"/><Relationship Id="rId18" Type="http://schemas.openxmlformats.org/officeDocument/2006/relationships/hyperlink" Target="https://pastel.diplomatie.gouv.fr/cncdext/dyn/public/atlas/detailProjet.html?criteres.prjId=10233" TargetMode="External"/><Relationship Id="rId19" Type="http://schemas.openxmlformats.org/officeDocument/2006/relationships/hyperlink" Target="https://pastel.diplomatie.gouv.fr/cncdext/dyn/public/atlas/detailProjet.html?criteres.prjId=5936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astel.diplomatie.gouv.fr/cncdext/dyn/public/atlas/yui-dt1000010-href-listePartenaires" TargetMode="External"/><Relationship Id="rId6" Type="http://schemas.openxmlformats.org/officeDocument/2006/relationships/hyperlink" Target="https://pastel.diplomatie.gouv.fr/cncdext/dyn/public/atlas/yui-dt1000010-href-listeProjets" TargetMode="External"/><Relationship Id="rId7" Type="http://schemas.openxmlformats.org/officeDocument/2006/relationships/hyperlink" Target="https://pastel.diplomatie.gouv.fr/cncdext/dyn/public/atlas/yui-dt1000010-href-thmLibelle" TargetMode="External"/><Relationship Id="rId8" Type="http://schemas.openxmlformats.org/officeDocument/2006/relationships/hyperlink" Target="https://pastel.diplomatie.gouv.fr/cncdext/dyn/public/atlas/rechercheAtlasFrance.html?criteres.collectiviteId=2431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977</Words>
  <Characters>5376</Characters>
  <Application>Microsoft Macintosh Word</Application>
  <DocSecurity>0</DocSecurity>
  <Lines>44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CUF CUF</cp:lastModifiedBy>
  <cp:revision>5</cp:revision>
  <cp:lastPrinted>2017-06-15T14:17:00Z</cp:lastPrinted>
  <dcterms:created xsi:type="dcterms:W3CDTF">2017-06-15T14:04:00Z</dcterms:created>
  <dcterms:modified xsi:type="dcterms:W3CDTF">2017-06-15T14:18:00Z</dcterms:modified>
</cp:coreProperties>
</file>